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603250</wp:posOffset>
            </wp:positionH>
            <wp:positionV relativeFrom="page">
              <wp:posOffset>635000</wp:posOffset>
            </wp:positionV>
            <wp:extent cx="6350000" cy="1270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6" w:lineRule="exact"/>
        <w:rPr>
          <w:sz w:val="24"/>
          <w:szCs w:val="24"/>
          <w:color w:val="auto"/>
        </w:rPr>
      </w:pPr>
    </w:p>
    <w:p>
      <w:pPr>
        <w:ind w:left="2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2"/>
          <w:szCs w:val="12"/>
          <w:b w:val="1"/>
          <w:bCs w:val="1"/>
          <w:color w:val="auto"/>
        </w:rPr>
        <w:t>Información Mercantil interactiva de los Registros Mercantiles de España</w:t>
      </w: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jc w:val="right"/>
        <w:ind w:right="1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REGISTRO MERCANTIL DE ARRECIFE</w:t>
      </w:r>
    </w:p>
    <w:p>
      <w:pPr>
        <w:spacing w:after="0" w:line="187" w:lineRule="exact"/>
        <w:rPr>
          <w:sz w:val="24"/>
          <w:szCs w:val="24"/>
          <w:color w:val="auto"/>
        </w:rPr>
      </w:pPr>
    </w:p>
    <w:p>
      <w:pPr>
        <w:ind w:left="3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Expedida el día: 25/10/2022 a las 16:40 horas.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7" w:lineRule="exact"/>
        <w:rPr>
          <w:sz w:val="24"/>
          <w:szCs w:val="24"/>
          <w:color w:val="auto"/>
        </w:rPr>
      </w:pPr>
    </w:p>
    <w:p>
      <w:pPr>
        <w:jc w:val="center"/>
        <w:ind w:right="-2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DEPÓSITOS DE CUENTAS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262890</wp:posOffset>
                </wp:positionV>
                <wp:extent cx="0" cy="27305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1.5pt,20.7pt" to="441.5pt,42.2pt" o:allowincell="f" strokecolor="#E5E5E5" strokeweight="0.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266065</wp:posOffset>
                </wp:positionV>
                <wp:extent cx="5638800" cy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499pt,20.95pt" to="441.75pt,20.95pt" o:allowincell="f" strokecolor="#E5E5E5" strokeweight="0.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262890</wp:posOffset>
                </wp:positionV>
                <wp:extent cx="0" cy="27305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pt,20.7pt" to="-2pt,42.2pt" o:allowincell="f" strokecolor="#E5E5E5" strokeweight="0.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532765</wp:posOffset>
                </wp:positionV>
                <wp:extent cx="5638800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499pt,41.95pt" to="441.75pt,41.95pt" o:allowincell="f" strokecolor="#E5E5E5" strokeweight="0.5pt"/>
            </w:pict>
          </mc:Fallback>
        </mc:AlternateConten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9" w:lineRule="exact"/>
        <w:rPr>
          <w:sz w:val="24"/>
          <w:szCs w:val="24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9A9A7F"/>
        </w:rPr>
        <w:t>DATOS GENERALES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97790</wp:posOffset>
                </wp:positionV>
                <wp:extent cx="4714875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8.85pt,7.7pt" to="430.1pt,7.7pt" o:allowincell="f" strokecolor="#E5E5E5" strokeweight="1pt"/>
            </w:pict>
          </mc:Fallback>
        </mc:AlternateContent>
      </w:r>
    </w:p>
    <w:p>
      <w:pPr>
        <w:sectPr>
          <w:pgSz w:w="11900" w:h="16840" w:orient="portrait"/>
          <w:cols w:equalWidth="0" w:num="1">
            <w:col w:w="9400"/>
          </w:cols>
          <w:pgMar w:left="1060" w:top="1440" w:right="1440" w:bottom="1440" w:gutter="0" w:footer="0" w:header="0"/>
        </w:sectPr>
      </w:pPr>
    </w:p>
    <w:p>
      <w:pPr>
        <w:spacing w:after="0" w:line="339" w:lineRule="exact"/>
        <w:rPr>
          <w:sz w:val="24"/>
          <w:szCs w:val="24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Denominación:</w:t>
      </w:r>
    </w:p>
    <w:p>
      <w:pPr>
        <w:spacing w:after="0" w:line="238" w:lineRule="exact"/>
        <w:rPr>
          <w:sz w:val="24"/>
          <w:szCs w:val="24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Inicio de Operaciones:</w:t>
      </w:r>
    </w:p>
    <w:p>
      <w:pPr>
        <w:spacing w:after="0" w:line="248" w:lineRule="exact"/>
        <w:rPr>
          <w:sz w:val="24"/>
          <w:szCs w:val="24"/>
          <w:color w:val="auto"/>
        </w:rPr>
      </w:pPr>
    </w:p>
    <w:p>
      <w:pPr>
        <w:jc w:val="center"/>
        <w:ind w:left="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Domicilio Social: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7" w:lineRule="exact"/>
        <w:rPr>
          <w:sz w:val="24"/>
          <w:szCs w:val="24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Duración:</w:t>
      </w:r>
    </w:p>
    <w:p>
      <w:pPr>
        <w:spacing w:after="0" w:line="237" w:lineRule="exact"/>
        <w:rPr>
          <w:sz w:val="24"/>
          <w:szCs w:val="24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N.I.F.:</w:t>
      </w:r>
    </w:p>
    <w:p>
      <w:pPr>
        <w:spacing w:after="0" w:line="237" w:lineRule="exact"/>
        <w:rPr>
          <w:sz w:val="24"/>
          <w:szCs w:val="24"/>
          <w:color w:val="auto"/>
        </w:rPr>
      </w:pPr>
    </w:p>
    <w:p>
      <w:pPr>
        <w:jc w:val="center"/>
        <w:ind w:left="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Datos Registrales: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31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CHEVERE J.R. SOCIEDAD LIMITADA</w:t>
      </w:r>
    </w:p>
    <w:p>
      <w:pPr>
        <w:spacing w:after="0" w:line="22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14/12/1993</w:t>
      </w:r>
    </w:p>
    <w:p>
      <w:pPr>
        <w:spacing w:after="0" w:line="26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AVENIDA DE LAS PLAYAS, 45. PUERTO DEL</w:t>
      </w:r>
    </w:p>
    <w:p>
      <w:pPr>
        <w:spacing w:after="0" w:line="7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CARMEN</w:t>
      </w:r>
    </w:p>
    <w:p>
      <w:pPr>
        <w:spacing w:after="0" w:line="7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TIASLAS PALMAS</w:t>
      </w:r>
    </w:p>
    <w:p>
      <w:pPr>
        <w:spacing w:after="0" w:line="23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Indefinida</w:t>
      </w:r>
    </w:p>
    <w:p>
      <w:pPr>
        <w:spacing w:after="0" w:line="26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B35349802  EUID: ES35016.000205582</w:t>
      </w:r>
    </w:p>
    <w:p>
      <w:pPr>
        <w:spacing w:after="0" w:line="26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Hoja IL-1520</w:t>
      </w:r>
    </w:p>
    <w:p>
      <w:pPr>
        <w:spacing w:after="0" w:line="7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Tomo 46</w:t>
      </w:r>
    </w:p>
    <w:p>
      <w:pPr>
        <w:spacing w:after="0" w:line="7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Folio 190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-1918970</wp:posOffset>
                </wp:positionH>
                <wp:positionV relativeFrom="paragraph">
                  <wp:posOffset>38735</wp:posOffset>
                </wp:positionV>
                <wp:extent cx="4714240" cy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51.0999pt,3.05pt" to="220.1pt,3.05pt" o:allowincell="f" strokecolor="#E5E5E5" strokeweight="1pt"/>
            </w:pict>
          </mc:Fallback>
        </mc:AlternateConten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ectPr>
          <w:pgSz w:w="11900" w:h="16840" w:orient="portrait"/>
          <w:cols w:equalWidth="0" w:num="2">
            <w:col w:w="3480" w:space="720"/>
            <w:col w:w="5200"/>
          </w:cols>
          <w:pgMar w:left="1060" w:top="1440" w:right="1440" w:bottom="1440" w:gutter="0" w:footer="0" w:header="0"/>
          <w:type w:val="continuous"/>
        </w:sectPr>
      </w:pPr>
    </w:p>
    <w:p>
      <w:pPr>
        <w:spacing w:after="0" w:line="179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1760" w:val="left"/>
          <w:tab w:leader="none" w:pos="3640" w:val="left"/>
          <w:tab w:leader="none" w:pos="5380" w:val="left"/>
          <w:tab w:leader="none" w:pos="6840" w:val="left"/>
          <w:tab w:leader="none" w:pos="8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Objeto Social: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F E R R E T E R I A ,</w:t>
        <w:tab/>
        <w:t>A R T E S A N I A ,</w:t>
        <w:tab/>
        <w:t>B A Z A R E S ,</w:t>
        <w:tab/>
        <w:t>H O S T E L E R I A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7"/>
          <w:szCs w:val="17"/>
          <w:b w:val="1"/>
          <w:bCs w:val="1"/>
          <w:color w:val="auto"/>
        </w:rPr>
        <w:t>Y</w:t>
      </w:r>
    </w:p>
    <w:p>
      <w:pPr>
        <w:spacing w:after="0" w:line="48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SUPERMERCADOS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38735</wp:posOffset>
                </wp:positionV>
                <wp:extent cx="5657850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pt,3.05pt" to="442.5pt,3.05pt" o:allowincell="f" strokecolor="#E5E5E5" strokeweight="1pt"/>
            </w:pict>
          </mc:Fallback>
        </mc:AlternateContent>
      </w:r>
    </w:p>
    <w:p>
      <w:pPr>
        <w:spacing w:after="0" w:line="359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26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Estructura del órgano: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  <w:vertAlign w:val="superscript"/>
        </w:rPr>
        <w:t>Administrador único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-6985</wp:posOffset>
                </wp:positionV>
                <wp:extent cx="5657850" cy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pt,-0.5499pt" to="442.5pt,-0.5499pt" o:allowincell="f" strokecolor="#E5E5E5" strokeweight="1pt"/>
            </w:pict>
          </mc:Fallback>
        </mc:AlternateContent>
      </w:r>
    </w:p>
    <w:p>
      <w:pPr>
        <w:spacing w:after="0" w:line="287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Unipersonalidad: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La sociedad de esta hoja es unipersonal, siendo su socio único ROSA</w:t>
      </w:r>
    </w:p>
    <w:p>
      <w:pPr>
        <w:spacing w:after="0" w:line="47" w:lineRule="exact"/>
        <w:rPr>
          <w:sz w:val="24"/>
          <w:szCs w:val="24"/>
          <w:color w:val="auto"/>
        </w:rPr>
      </w:pPr>
    </w:p>
    <w:p>
      <w:pPr>
        <w:ind w:left="17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MARIA GIMENEZ LLACER, con N.I.F: 25675504Y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38735</wp:posOffset>
                </wp:positionV>
                <wp:extent cx="5657850" cy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pt,3.05pt" to="442.5pt,3.05pt" o:allowincell="f" strokecolor="#E5E5E5" strokeweight="1pt"/>
            </w:pict>
          </mc:Fallback>
        </mc:AlternateContent>
      </w:r>
    </w:p>
    <w:p>
      <w:pPr>
        <w:spacing w:after="0" w:line="359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26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Último depósito contable: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9"/>
          <w:szCs w:val="29"/>
          <w:b w:val="1"/>
          <w:bCs w:val="1"/>
          <w:color w:val="auto"/>
          <w:vertAlign w:val="superscript"/>
        </w:rPr>
        <w:t>2020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-6985</wp:posOffset>
                </wp:positionV>
                <wp:extent cx="5657850" cy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pt,-0.5499pt" to="442.5pt,-0.5499pt" o:allowincell="f" strokecolor="#E5E5E5" strokeweight="1pt"/>
            </w:pict>
          </mc:Fallback>
        </mc:AlternateContent>
      </w:r>
    </w:p>
    <w:p>
      <w:pPr>
        <w:sectPr>
          <w:pgSz w:w="11900" w:h="16840" w:orient="portrait"/>
          <w:cols w:equalWidth="0" w:num="1">
            <w:col w:w="9400"/>
          </w:cols>
          <w:pgMar w:left="1060" w:top="1440" w:right="1440" w:bottom="1440" w:gutter="0" w:footer="0" w:header="0"/>
          <w:type w:val="continuous"/>
        </w:sectPr>
      </w:pPr>
    </w:p>
    <w:bookmarkStart w:id="1" w:name="page2"/>
    <w:bookmarkEnd w:id="1"/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9A9A7F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6280150</wp:posOffset>
                </wp:positionH>
                <wp:positionV relativeFrom="page">
                  <wp:posOffset>739775</wp:posOffset>
                </wp:positionV>
                <wp:extent cx="0" cy="27305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4.5pt,58.25pt" to="494.5pt,79.7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742950</wp:posOffset>
                </wp:positionV>
                <wp:extent cx="5638800" cy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58.5pt" to="494.75pt,58.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739775</wp:posOffset>
                </wp:positionV>
                <wp:extent cx="0" cy="27305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pt,58.25pt" to="51pt,79.7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1009650</wp:posOffset>
                </wp:positionV>
                <wp:extent cx="5638800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79.5pt" to="494.75pt,79.5pt" o:allowincell="f" strokecolor="#E5E5E5" strokeweight="0.5pt">
                <w10:wrap anchorx="page" anchory="page"/>
              </v:line>
            </w:pict>
          </mc:Fallback>
        </mc:AlternateContent>
        <w:t>ASIENTOS DE PRESENTACION VIGENTES</w:t>
      </w: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Existen asientos de presentación vigentes</w:t>
      </w:r>
    </w:p>
    <w:p>
      <w:pPr>
        <w:sectPr>
          <w:pgSz w:w="11900" w:h="16840" w:orient="portrait"/>
          <w:cols w:equalWidth="0" w:num="1">
            <w:col w:w="9420"/>
          </w:cols>
          <w:pgMar w:left="1040" w:top="1329" w:right="1440" w:bottom="1440" w:gutter="0" w:footer="0" w:header="0"/>
        </w:sectPr>
      </w:pPr>
    </w:p>
    <w:bookmarkStart w:id="2" w:name="page3"/>
    <w:bookmarkEnd w:id="2"/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b w:val="1"/>
          <w:bCs w:val="1"/>
          <w:color w:val="9A9A7F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6280150</wp:posOffset>
                </wp:positionH>
                <wp:positionV relativeFrom="page">
                  <wp:posOffset>739775</wp:posOffset>
                </wp:positionV>
                <wp:extent cx="0" cy="27305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494.5pt,58.25pt" to="494.5pt,79.7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742950</wp:posOffset>
                </wp:positionV>
                <wp:extent cx="5638800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58.5pt" to="494.75pt,58.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739775</wp:posOffset>
                </wp:positionV>
                <wp:extent cx="0" cy="27305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73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pt,58.25pt" to="51pt,79.75pt" o:allowincell="f" strokecolor="#E5E5E5" strokeweight="0.5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1009650</wp:posOffset>
                </wp:positionV>
                <wp:extent cx="5638800" cy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5E5E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0.75pt,79.5pt" to="494.75pt,79.5pt" o:allowincell="f" strokecolor="#E5E5E5" strokeweight="0.5pt">
                <w10:wrap anchorx="page" anchory="page"/>
              </v:line>
            </w:pict>
          </mc:Fallback>
        </mc:AlternateContent>
        <w:t>SITUACIONES ESPECIALES</w:t>
      </w:r>
    </w:p>
    <w:p>
      <w:pPr>
        <w:sectPr>
          <w:pgSz w:w="11900" w:h="16840" w:orient="portrait"/>
          <w:cols w:equalWidth="0" w:num="1">
            <w:col w:w="9420"/>
          </w:cols>
          <w:pgMar w:left="1040" w:top="1329" w:right="1440" w:bottom="1440" w:gutter="0" w:footer="0" w:header="0"/>
        </w:sect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No existen situaciones especiales</w:t>
      </w:r>
    </w:p>
    <w:p>
      <w:pPr>
        <w:sectPr>
          <w:pgSz w:w="11900" w:h="16840" w:orient="portrait"/>
          <w:cols w:equalWidth="0" w:num="1">
            <w:col w:w="9420"/>
          </w:cols>
          <w:pgMar w:left="1040" w:top="1329" w:right="1440" w:bottom="1440" w:gutter="0" w:footer="0" w:header="0"/>
          <w:type w:val="continuous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87135" cy="88900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635000</wp:posOffset>
            </wp:positionV>
            <wp:extent cx="6292215" cy="88900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2022-10-27T16:49:00Z</dcterms:created>
  <dcterms:modified xsi:type="dcterms:W3CDTF">2022-10-27T16:49:00Z</dcterms:modified>
</cp:coreProperties>
</file>